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BE7" w:rsidRPr="00D00BE7" w:rsidRDefault="00D00BE7" w:rsidP="00D00BE7">
      <w:pPr>
        <w:rPr>
          <w:b/>
          <w:sz w:val="24"/>
          <w:szCs w:val="24"/>
        </w:rPr>
      </w:pPr>
      <w:r w:rsidRPr="00D00BE7">
        <w:rPr>
          <w:b/>
          <w:sz w:val="24"/>
          <w:szCs w:val="24"/>
        </w:rPr>
        <w:t>You are responsible for your insurance provider prior to your first appointment to discuss mental health plan coverage, deductibles, copay, maximum sessions allowed, etc. If counseling services are not covered by your insurance provider you will be responsible for full payment of services rendered. Therapist will utilize the card on file within 30 days after initial bill is sent, unless you specify in writing an alternative form of payment.</w:t>
      </w:r>
    </w:p>
    <w:p w:rsidR="00D00BE7" w:rsidRPr="00D00BE7" w:rsidRDefault="00D00BE7" w:rsidP="00D00BE7">
      <w:pPr>
        <w:rPr>
          <w:b/>
          <w:sz w:val="24"/>
          <w:szCs w:val="24"/>
        </w:rPr>
      </w:pPr>
    </w:p>
    <w:p w:rsidR="00D00BE7" w:rsidRPr="00D00BE7" w:rsidRDefault="00D00BE7" w:rsidP="00D00BE7">
      <w:pPr>
        <w:rPr>
          <w:b/>
          <w:sz w:val="24"/>
          <w:szCs w:val="24"/>
        </w:rPr>
      </w:pPr>
      <w:r w:rsidRPr="00D00BE7">
        <w:rPr>
          <w:b/>
          <w:sz w:val="24"/>
          <w:szCs w:val="24"/>
        </w:rPr>
        <w:t>There will be a 3% surcharge to all credit card transactions (Visa, MasterCard, Discover, and American Express)</w:t>
      </w:r>
    </w:p>
    <w:p w:rsidR="00D00BE7" w:rsidRDefault="00D00BE7" w:rsidP="00D00BE7">
      <w:pPr>
        <w:rPr>
          <w:b/>
          <w:sz w:val="24"/>
          <w:szCs w:val="24"/>
          <w:u w:val="single"/>
        </w:rPr>
      </w:pPr>
    </w:p>
    <w:p w:rsidR="00D00BE7" w:rsidRPr="00D00BE7" w:rsidRDefault="00D00BE7" w:rsidP="00D00BE7">
      <w:pPr>
        <w:rPr>
          <w:sz w:val="24"/>
          <w:szCs w:val="24"/>
        </w:rPr>
      </w:pPr>
      <w:r w:rsidRPr="00D00BE7">
        <w:rPr>
          <w:sz w:val="24"/>
          <w:szCs w:val="24"/>
        </w:rPr>
        <w:t>$10 surcharge will be added to the amount for each returned checks</w:t>
      </w:r>
    </w:p>
    <w:p w:rsidR="00D00BE7" w:rsidRPr="00D00BE7" w:rsidRDefault="00D00BE7" w:rsidP="00D00BE7">
      <w:pPr>
        <w:rPr>
          <w:sz w:val="24"/>
          <w:szCs w:val="24"/>
        </w:rPr>
      </w:pPr>
      <w:r w:rsidRPr="00D00BE7">
        <w:rPr>
          <w:sz w:val="24"/>
          <w:szCs w:val="24"/>
        </w:rPr>
        <w:t xml:space="preserve">$15 per medical request for the first 20 pages. $.50 per page after </w:t>
      </w:r>
    </w:p>
    <w:p w:rsidR="00D00BE7" w:rsidRPr="00D00BE7" w:rsidRDefault="00D00BE7" w:rsidP="00D00BE7">
      <w:pPr>
        <w:rPr>
          <w:sz w:val="24"/>
          <w:szCs w:val="24"/>
        </w:rPr>
      </w:pPr>
      <w:r w:rsidRPr="00D00BE7">
        <w:rPr>
          <w:sz w:val="24"/>
          <w:szCs w:val="24"/>
        </w:rPr>
        <w:t>$20 Treatment Summary/letter requests</w:t>
      </w:r>
    </w:p>
    <w:p w:rsidR="00D00BE7" w:rsidRPr="00D00BE7" w:rsidRDefault="00D00BE7" w:rsidP="00D00BE7">
      <w:pPr>
        <w:rPr>
          <w:sz w:val="24"/>
          <w:szCs w:val="24"/>
        </w:rPr>
      </w:pPr>
      <w:r w:rsidRPr="00D00BE7">
        <w:rPr>
          <w:sz w:val="24"/>
          <w:szCs w:val="24"/>
        </w:rPr>
        <w:t>$50 late cancellation/no show</w:t>
      </w:r>
    </w:p>
    <w:p w:rsidR="00D00BE7" w:rsidRPr="00D00BE7" w:rsidRDefault="00D00BE7" w:rsidP="00D00BE7">
      <w:pPr>
        <w:rPr>
          <w:sz w:val="24"/>
          <w:szCs w:val="24"/>
        </w:rPr>
      </w:pPr>
      <w:r w:rsidRPr="00D00BE7">
        <w:rPr>
          <w:sz w:val="24"/>
          <w:szCs w:val="24"/>
        </w:rPr>
        <w:t xml:space="preserve">$55 per person for group counseling </w:t>
      </w:r>
    </w:p>
    <w:p w:rsidR="00D00BE7" w:rsidRPr="00D00BE7" w:rsidRDefault="00D00BE7" w:rsidP="00D00BE7">
      <w:pPr>
        <w:rPr>
          <w:sz w:val="24"/>
          <w:szCs w:val="24"/>
        </w:rPr>
      </w:pPr>
      <w:r w:rsidRPr="00D00BE7">
        <w:rPr>
          <w:sz w:val="24"/>
          <w:szCs w:val="24"/>
        </w:rPr>
        <w:t>$70 per hour career counseling/consultation</w:t>
      </w:r>
    </w:p>
    <w:p w:rsidR="00D00BE7" w:rsidRPr="00D00BE7" w:rsidRDefault="009E3425" w:rsidP="00D00BE7">
      <w:pPr>
        <w:rPr>
          <w:sz w:val="24"/>
          <w:szCs w:val="24"/>
        </w:rPr>
      </w:pPr>
      <w:r>
        <w:rPr>
          <w:sz w:val="24"/>
          <w:szCs w:val="24"/>
        </w:rPr>
        <w:t>$10</w:t>
      </w:r>
      <w:bookmarkStart w:id="0" w:name="_GoBack"/>
      <w:bookmarkEnd w:id="0"/>
      <w:r w:rsidR="00D00BE7" w:rsidRPr="00D00BE7">
        <w:rPr>
          <w:sz w:val="24"/>
          <w:szCs w:val="24"/>
        </w:rPr>
        <w:t>0 cash pay individual counseling</w:t>
      </w:r>
    </w:p>
    <w:p w:rsidR="00D00BE7" w:rsidRPr="00D00BE7" w:rsidRDefault="00D00BE7" w:rsidP="00D00BE7">
      <w:pPr>
        <w:rPr>
          <w:sz w:val="24"/>
          <w:szCs w:val="24"/>
        </w:rPr>
      </w:pPr>
      <w:r w:rsidRPr="00D00BE7">
        <w:rPr>
          <w:sz w:val="24"/>
          <w:szCs w:val="24"/>
        </w:rPr>
        <w:t>$100 Miscellaneous/extra services</w:t>
      </w:r>
    </w:p>
    <w:p w:rsidR="00D00BE7" w:rsidRPr="00D00BE7" w:rsidRDefault="00D00BE7" w:rsidP="00D00BE7">
      <w:pPr>
        <w:rPr>
          <w:sz w:val="24"/>
          <w:szCs w:val="24"/>
        </w:rPr>
      </w:pPr>
      <w:r w:rsidRPr="00D00BE7">
        <w:rPr>
          <w:sz w:val="24"/>
          <w:szCs w:val="24"/>
        </w:rPr>
        <w:t>$110 cash pay family/couples counseling per hour</w:t>
      </w:r>
    </w:p>
    <w:p w:rsidR="00D00BE7" w:rsidRPr="00D00BE7" w:rsidRDefault="00D00BE7" w:rsidP="00D00BE7">
      <w:pPr>
        <w:rPr>
          <w:sz w:val="24"/>
          <w:szCs w:val="24"/>
        </w:rPr>
      </w:pPr>
      <w:r w:rsidRPr="00D00BE7">
        <w:rPr>
          <w:sz w:val="24"/>
          <w:szCs w:val="24"/>
        </w:rPr>
        <w:t>$225 per hour for assessments</w:t>
      </w:r>
    </w:p>
    <w:p w:rsidR="00D00BE7" w:rsidRPr="00D00BE7" w:rsidRDefault="00D00BE7" w:rsidP="00D00BE7">
      <w:pPr>
        <w:rPr>
          <w:sz w:val="24"/>
          <w:szCs w:val="24"/>
        </w:rPr>
      </w:pPr>
      <w:r w:rsidRPr="00D00BE7">
        <w:rPr>
          <w:sz w:val="24"/>
          <w:szCs w:val="24"/>
        </w:rPr>
        <w:t>COURT/LEGAL</w:t>
      </w:r>
    </w:p>
    <w:p w:rsidR="00D00BE7" w:rsidRPr="00D00BE7" w:rsidRDefault="00D00BE7" w:rsidP="00D00BE7">
      <w:pPr>
        <w:ind w:firstLine="720"/>
        <w:rPr>
          <w:sz w:val="24"/>
          <w:szCs w:val="24"/>
        </w:rPr>
      </w:pPr>
      <w:r w:rsidRPr="00D00BE7">
        <w:rPr>
          <w:sz w:val="24"/>
          <w:szCs w:val="24"/>
        </w:rPr>
        <w:t>Preparation time (including submission of records): $200/</w:t>
      </w:r>
      <w:proofErr w:type="spellStart"/>
      <w:r w:rsidRPr="00D00BE7">
        <w:rPr>
          <w:sz w:val="24"/>
          <w:szCs w:val="24"/>
        </w:rPr>
        <w:t>hr</w:t>
      </w:r>
      <w:proofErr w:type="spellEnd"/>
    </w:p>
    <w:p w:rsidR="00D00BE7" w:rsidRPr="00D00BE7" w:rsidRDefault="00D00BE7" w:rsidP="00D00BE7">
      <w:pPr>
        <w:ind w:left="720"/>
        <w:rPr>
          <w:sz w:val="24"/>
          <w:szCs w:val="24"/>
        </w:rPr>
      </w:pPr>
      <w:r w:rsidRPr="00D00BE7">
        <w:rPr>
          <w:sz w:val="24"/>
          <w:szCs w:val="24"/>
        </w:rPr>
        <w:t>Phone calls: $150/</w:t>
      </w:r>
      <w:proofErr w:type="spellStart"/>
      <w:r w:rsidRPr="00D00BE7">
        <w:rPr>
          <w:sz w:val="24"/>
          <w:szCs w:val="24"/>
        </w:rPr>
        <w:t>hr</w:t>
      </w:r>
      <w:proofErr w:type="spellEnd"/>
    </w:p>
    <w:p w:rsidR="00D00BE7" w:rsidRPr="00D00BE7" w:rsidRDefault="00D00BE7" w:rsidP="00D00BE7">
      <w:pPr>
        <w:ind w:left="720"/>
        <w:rPr>
          <w:sz w:val="24"/>
          <w:szCs w:val="24"/>
        </w:rPr>
      </w:pPr>
      <w:r w:rsidRPr="00D00BE7">
        <w:rPr>
          <w:sz w:val="24"/>
          <w:szCs w:val="24"/>
        </w:rPr>
        <w:t>Depositions: $250/hour</w:t>
      </w:r>
    </w:p>
    <w:p w:rsidR="00D00BE7" w:rsidRPr="00D00BE7" w:rsidRDefault="00D00BE7" w:rsidP="00D00BE7">
      <w:pPr>
        <w:ind w:left="720"/>
        <w:rPr>
          <w:sz w:val="24"/>
          <w:szCs w:val="24"/>
        </w:rPr>
      </w:pPr>
      <w:r w:rsidRPr="00D00BE7">
        <w:rPr>
          <w:sz w:val="24"/>
          <w:szCs w:val="24"/>
        </w:rPr>
        <w:t>Time required in giving testimony: $250/hour</w:t>
      </w:r>
    </w:p>
    <w:p w:rsidR="00D00BE7" w:rsidRPr="00D00BE7" w:rsidRDefault="00D00BE7" w:rsidP="00D00BE7">
      <w:pPr>
        <w:ind w:left="720"/>
        <w:rPr>
          <w:sz w:val="24"/>
          <w:szCs w:val="24"/>
        </w:rPr>
      </w:pPr>
      <w:r w:rsidRPr="00D00BE7">
        <w:rPr>
          <w:sz w:val="24"/>
          <w:szCs w:val="24"/>
        </w:rPr>
        <w:t>Mileage: $0.40/mile</w:t>
      </w:r>
    </w:p>
    <w:p w:rsidR="00D00BE7" w:rsidRPr="00D00BE7" w:rsidRDefault="00D00BE7" w:rsidP="00D00BE7">
      <w:pPr>
        <w:ind w:left="720"/>
        <w:rPr>
          <w:sz w:val="24"/>
          <w:szCs w:val="24"/>
        </w:rPr>
      </w:pPr>
      <w:r w:rsidRPr="00D00BE7">
        <w:rPr>
          <w:sz w:val="24"/>
          <w:szCs w:val="24"/>
        </w:rPr>
        <w:t>Time away from office due to depositions or testimony: $220/hour</w:t>
      </w:r>
    </w:p>
    <w:p w:rsidR="00D00BE7" w:rsidRPr="00D00BE7" w:rsidRDefault="00D00BE7" w:rsidP="00D00BE7">
      <w:pPr>
        <w:ind w:left="720"/>
        <w:rPr>
          <w:sz w:val="24"/>
          <w:szCs w:val="24"/>
        </w:rPr>
      </w:pPr>
      <w:r w:rsidRPr="00D00BE7">
        <w:rPr>
          <w:sz w:val="24"/>
          <w:szCs w:val="24"/>
        </w:rPr>
        <w:t>All attorney fees and costs incurred by the therapist as a result of the legal action.</w:t>
      </w:r>
    </w:p>
    <w:p w:rsidR="00D00BE7" w:rsidRPr="00D00BE7" w:rsidRDefault="00D00BE7" w:rsidP="00D00BE7">
      <w:pPr>
        <w:ind w:left="720"/>
        <w:rPr>
          <w:sz w:val="24"/>
          <w:szCs w:val="24"/>
        </w:rPr>
      </w:pPr>
      <w:r w:rsidRPr="00D00BE7">
        <w:rPr>
          <w:sz w:val="24"/>
          <w:szCs w:val="24"/>
        </w:rPr>
        <w:t>Filing a document with the court: $100</w:t>
      </w:r>
    </w:p>
    <w:p w:rsidR="00D00BE7" w:rsidRPr="00D00BE7" w:rsidRDefault="00D00BE7" w:rsidP="00D00BE7">
      <w:pPr>
        <w:ind w:left="720"/>
        <w:rPr>
          <w:sz w:val="24"/>
          <w:szCs w:val="24"/>
        </w:rPr>
      </w:pPr>
      <w:r w:rsidRPr="00D00BE7">
        <w:rPr>
          <w:sz w:val="24"/>
          <w:szCs w:val="24"/>
        </w:rPr>
        <w:t>The minimum charge for a court appearance: $500</w:t>
      </w:r>
    </w:p>
    <w:p w:rsidR="00D00BE7" w:rsidRPr="00D00BE7" w:rsidRDefault="00D00BE7" w:rsidP="00D00BE7">
      <w:pPr>
        <w:ind w:left="720"/>
        <w:rPr>
          <w:sz w:val="24"/>
          <w:szCs w:val="24"/>
        </w:rPr>
      </w:pPr>
      <w:r w:rsidRPr="00D00BE7">
        <w:rPr>
          <w:sz w:val="24"/>
          <w:szCs w:val="24"/>
        </w:rPr>
        <w:t xml:space="preserve">A retainer of $1000 is due in advance. If a subpoena or notice to meet attorney(s) is received without a minimum of 48-hour notice there will be an additional $250 “express” charge. Also, if the case is reset with less than 72 business hours’ notice, then the client will be charged $500 (in addition to the retainer of $1000). Finally, all fees are doubled if counselor has scheduled plans for speaking engagement, conference, required training, </w:t>
      </w:r>
      <w:proofErr w:type="spellStart"/>
      <w:r w:rsidRPr="00D00BE7">
        <w:rPr>
          <w:sz w:val="24"/>
          <w:szCs w:val="24"/>
        </w:rPr>
        <w:t>etc</w:t>
      </w:r>
      <w:proofErr w:type="spellEnd"/>
      <w:r w:rsidRPr="00D00BE7">
        <w:rPr>
          <w:sz w:val="24"/>
          <w:szCs w:val="24"/>
        </w:rPr>
        <w:t xml:space="preserve"> prior to request.</w:t>
      </w:r>
    </w:p>
    <w:p w:rsidR="00D00BE7" w:rsidRPr="00D00BE7" w:rsidRDefault="00D00BE7" w:rsidP="00D00BE7">
      <w:pPr>
        <w:rPr>
          <w:sz w:val="24"/>
          <w:szCs w:val="24"/>
        </w:rPr>
      </w:pPr>
    </w:p>
    <w:p w:rsidR="00D00BE7" w:rsidRPr="00D00BE7" w:rsidRDefault="00D00BE7" w:rsidP="00D00BE7">
      <w:pPr>
        <w:rPr>
          <w:sz w:val="24"/>
          <w:szCs w:val="24"/>
        </w:rPr>
      </w:pPr>
      <w:r w:rsidRPr="00D00BE7">
        <w:rPr>
          <w:sz w:val="24"/>
          <w:szCs w:val="24"/>
        </w:rPr>
        <w:t>**Please note we do not complete FMLA, disability and/or social security paperwork**</w:t>
      </w:r>
    </w:p>
    <w:p w:rsidR="00D00BE7" w:rsidRPr="00D00BE7" w:rsidRDefault="00D00BE7" w:rsidP="00D00BE7">
      <w:pPr>
        <w:rPr>
          <w:sz w:val="24"/>
          <w:szCs w:val="24"/>
        </w:rPr>
      </w:pPr>
    </w:p>
    <w:p w:rsidR="00A45994" w:rsidRPr="00D00BE7" w:rsidRDefault="00D00BE7" w:rsidP="00D00BE7">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5544506</wp:posOffset>
                </wp:positionH>
                <wp:positionV relativeFrom="paragraph">
                  <wp:posOffset>182981</wp:posOffset>
                </wp:positionV>
                <wp:extent cx="552261" cy="325924"/>
                <wp:effectExtent l="0" t="0" r="19685" b="17145"/>
                <wp:wrapNone/>
                <wp:docPr id="9" name="Rectangle 9"/>
                <wp:cNvGraphicFramePr/>
                <a:graphic xmlns:a="http://schemas.openxmlformats.org/drawingml/2006/main">
                  <a:graphicData uri="http://schemas.microsoft.com/office/word/2010/wordprocessingShape">
                    <wps:wsp>
                      <wps:cNvSpPr/>
                      <wps:spPr>
                        <a:xfrm>
                          <a:off x="0" y="0"/>
                          <a:ext cx="552261" cy="325924"/>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8F5DC" id="Rectangle 9" o:spid="_x0000_s1026" style="position:absolute;margin-left:436.6pt;margin-top:14.4pt;width:43.5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" fillcolor="white [3201]" strokecolor="#f79646 [3209]" strokeweight="2pt"/>
            </w:pict>
          </mc:Fallback>
        </mc:AlternateContent>
      </w:r>
      <w:r w:rsidRPr="00D00BE7">
        <w:rPr>
          <w:sz w:val="24"/>
          <w:szCs w:val="24"/>
        </w:rPr>
        <w:t>BY CLICKING ON THE CHECKBOX BELOW I AM AGREEING THAT I HAVE READ, UNDERSTOOD AND AGREE TO THE ITEMS CONTAINED IN THIS DOCUMENT.</w:t>
      </w:r>
      <w:r>
        <w:rPr>
          <w:sz w:val="24"/>
          <w:szCs w:val="24"/>
        </w:rPr>
        <w:t xml:space="preserve"> </w:t>
      </w:r>
    </w:p>
    <w:sectPr w:rsidR="00A45994" w:rsidRPr="00D00BE7" w:rsidSect="00F81E4C">
      <w:headerReference w:type="default" r:id="rId6"/>
      <w:type w:val="nextColumn"/>
      <w:pgSz w:w="12240" w:h="15840" w:code="1"/>
      <w:pgMar w:top="3245" w:right="878" w:bottom="864" w:left="878"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0B" w:rsidRDefault="003A1A0B" w:rsidP="00FC3E2C">
      <w:r>
        <w:separator/>
      </w:r>
    </w:p>
  </w:endnote>
  <w:endnote w:type="continuationSeparator" w:id="0">
    <w:p w:rsidR="003A1A0B" w:rsidRDefault="003A1A0B" w:rsidP="00FC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0B" w:rsidRDefault="003A1A0B" w:rsidP="00FC3E2C">
      <w:r>
        <w:separator/>
      </w:r>
    </w:p>
  </w:footnote>
  <w:footnote w:type="continuationSeparator" w:id="0">
    <w:p w:rsidR="003A1A0B" w:rsidRDefault="003A1A0B" w:rsidP="00FC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E4C" w:rsidRDefault="00663AE9">
    <w:pPr>
      <w:pStyle w:val="Header"/>
    </w:pPr>
    <w:r>
      <w:rPr>
        <w:noProof/>
      </w:rPr>
      <mc:AlternateContent>
        <mc:Choice Requires="wps">
          <w:drawing>
            <wp:anchor distT="0" distB="0" distL="114300" distR="114300" simplePos="0" relativeHeight="251659264" behindDoc="0" locked="0" layoutInCell="1" allowOverlap="1">
              <wp:simplePos x="0" y="0"/>
              <wp:positionH relativeFrom="page">
                <wp:posOffset>805180</wp:posOffset>
              </wp:positionH>
              <wp:positionV relativeFrom="page">
                <wp:posOffset>1288415</wp:posOffset>
              </wp:positionV>
              <wp:extent cx="4850765" cy="269240"/>
              <wp:effectExtent l="0" t="2540" r="1905"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1E4C" w:rsidRDefault="00A45994" w:rsidP="00F81E4C">
                          <w:pPr>
                            <w:pStyle w:val="Heading1"/>
                          </w:pPr>
                          <w:r>
                            <w:t>Hence Counseling and Assessment Center LLC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3.4pt;margin-top:101.45pt;width:381.95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nwytAIAALk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" filled="f" stroked="f">
              <v:textbox style="mso-fit-shape-to-text:t">
                <w:txbxContent>
                  <w:p w:rsidR="00F81E4C" w:rsidRDefault="00A45994" w:rsidP="00F81E4C">
                    <w:pPr>
                      <w:pStyle w:val="Heading1"/>
                    </w:pPr>
                    <w:r>
                      <w:t>Hence Counseling and Assessment Center LLC</w:t>
                    </w:r>
                  </w:p>
                </w:txbxContent>
              </v:textbox>
              <w10:wrap anchorx="page" anchory="page"/>
            </v:shape>
          </w:pict>
        </mc:Fallback>
      </mc:AlternateContent>
    </w:r>
    <w:r>
      <w:rPr>
        <w:noProof/>
      </w:rPr>
      <mc:AlternateContent>
        <mc:Choice Requires="wps">
          <w:drawing>
            <wp:anchor distT="36576" distB="36576" distL="36576" distR="36576" simplePos="0" relativeHeight="251655168" behindDoc="0" locked="0" layoutInCell="1" allowOverlap="1">
              <wp:simplePos x="0" y="0"/>
              <wp:positionH relativeFrom="page">
                <wp:posOffset>4886960</wp:posOffset>
              </wp:positionH>
              <wp:positionV relativeFrom="page">
                <wp:posOffset>436245</wp:posOffset>
              </wp:positionV>
              <wp:extent cx="2002790" cy="582930"/>
              <wp:effectExtent l="635"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02790" cy="58293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A45994" w:rsidRDefault="00F81E4C" w:rsidP="00F81E4C">
                          <w:pPr>
                            <w:pStyle w:val="Address1"/>
                            <w:rPr>
                              <w:rFonts w:cs="Tahoma"/>
                            </w:rPr>
                          </w:pPr>
                          <w:r w:rsidRPr="00A45994">
                            <w:rPr>
                              <w:rFonts w:cs="Tahoma"/>
                            </w:rPr>
                            <w:t xml:space="preserve">Phone: </w:t>
                          </w:r>
                          <w:r w:rsidR="00A45994" w:rsidRPr="00A45994">
                            <w:rPr>
                              <w:rFonts w:cs="Tahoma"/>
                            </w:rPr>
                            <w:t>469.554.8969</w:t>
                          </w:r>
                        </w:p>
                        <w:p w:rsidR="00F81E4C" w:rsidRPr="00A45994" w:rsidRDefault="00F81E4C" w:rsidP="00F81E4C">
                          <w:pPr>
                            <w:pStyle w:val="Address1"/>
                            <w:rPr>
                              <w:rFonts w:cs="Tahoma"/>
                            </w:rPr>
                          </w:pPr>
                          <w:r w:rsidRPr="00A45994">
                            <w:rPr>
                              <w:rFonts w:cs="Tahoma"/>
                            </w:rPr>
                            <w:t xml:space="preserve">Fax: </w:t>
                          </w:r>
                          <w:r w:rsidR="00A45994" w:rsidRPr="00A45994">
                            <w:rPr>
                              <w:rFonts w:cs="Tahoma"/>
                            </w:rPr>
                            <w:t>469.259.1760</w:t>
                          </w:r>
                        </w:p>
                        <w:p w:rsidR="00F81E4C" w:rsidRPr="00A45994" w:rsidRDefault="00A45994" w:rsidP="00F81E4C">
                          <w:pPr>
                            <w:pStyle w:val="Address1"/>
                            <w:rPr>
                              <w:rFonts w:cs="Tahoma"/>
                            </w:rPr>
                          </w:pPr>
                          <w:r w:rsidRPr="00A45994">
                            <w:rPr>
                              <w:rFonts w:cs="Tahoma"/>
                            </w:rPr>
                            <w:t>Email:</w:t>
                          </w:r>
                          <w:r w:rsidR="00692254">
                            <w:rPr>
                              <w:rFonts w:cs="Tahoma"/>
                            </w:rPr>
                            <w:t xml:space="preserve"> </w:t>
                          </w:r>
                          <w:hyperlink r:id="rId1" w:history="1">
                            <w:r w:rsidRPr="00A45994">
                              <w:rPr>
                                <w:rStyle w:val="Hyperlink"/>
                                <w:rFonts w:cs="Tahoma"/>
                              </w:rPr>
                              <w:t>Hencecounseling@gmail.com</w:t>
                            </w:r>
                          </w:hyperlink>
                        </w:p>
                        <w:p w:rsidR="00A45994" w:rsidRPr="00A45994" w:rsidRDefault="00A45994" w:rsidP="00A45994">
                          <w:pPr>
                            <w:rPr>
                              <w:rFonts w:ascii="Tahoma" w:hAnsi="Tahoma" w:cs="Tahoma"/>
                              <w:sz w:val="16"/>
                              <w:szCs w:val="16"/>
                            </w:rPr>
                          </w:pPr>
                          <w:r w:rsidRPr="00A45994">
                            <w:rPr>
                              <w:rFonts w:ascii="Tahoma" w:hAnsi="Tahoma" w:cs="Tahoma"/>
                              <w:sz w:val="16"/>
                              <w:szCs w:val="16"/>
                            </w:rPr>
                            <w:t>Website:</w:t>
                          </w:r>
                          <w:r>
                            <w:rPr>
                              <w:rFonts w:ascii="Tahoma" w:hAnsi="Tahoma" w:cs="Tahoma"/>
                              <w:sz w:val="16"/>
                              <w:szCs w:val="16"/>
                            </w:rPr>
                            <w:t xml:space="preserve"> </w:t>
                          </w:r>
                          <w:r w:rsidRPr="00A45994">
                            <w:rPr>
                              <w:rFonts w:ascii="Tahoma" w:hAnsi="Tahoma" w:cs="Tahoma"/>
                              <w:sz w:val="16"/>
                              <w:szCs w:val="16"/>
                            </w:rPr>
                            <w:t>www.hencecounseling.com</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84.8pt;margin-top:34.35pt;width:157.7pt;height:45.9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" stroked="f" strokeweight="0" insetpen="t">
              <v:shadow color="#ccc"/>
              <o:lock v:ext="edit" shapetype="t"/>
              <v:textbox inset="2.85pt,0,2.85pt,0">
                <w:txbxContent>
                  <w:p w:rsidR="00F81E4C" w:rsidRPr="00A45994" w:rsidRDefault="00F81E4C" w:rsidP="00F81E4C">
                    <w:pPr>
                      <w:pStyle w:val="Address1"/>
                      <w:rPr>
                        <w:rFonts w:cs="Tahoma"/>
                      </w:rPr>
                    </w:pPr>
                    <w:r w:rsidRPr="00A45994">
                      <w:rPr>
                        <w:rFonts w:cs="Tahoma"/>
                      </w:rPr>
                      <w:t xml:space="preserve">Phone: </w:t>
                    </w:r>
                    <w:r w:rsidR="00A45994" w:rsidRPr="00A45994">
                      <w:rPr>
                        <w:rFonts w:cs="Tahoma"/>
                      </w:rPr>
                      <w:t>469.554.8969</w:t>
                    </w:r>
                  </w:p>
                  <w:p w:rsidR="00F81E4C" w:rsidRPr="00A45994" w:rsidRDefault="00F81E4C" w:rsidP="00F81E4C">
                    <w:pPr>
                      <w:pStyle w:val="Address1"/>
                      <w:rPr>
                        <w:rFonts w:cs="Tahoma"/>
                      </w:rPr>
                    </w:pPr>
                    <w:r w:rsidRPr="00A45994">
                      <w:rPr>
                        <w:rFonts w:cs="Tahoma"/>
                      </w:rPr>
                      <w:t xml:space="preserve">Fax: </w:t>
                    </w:r>
                    <w:r w:rsidR="00A45994" w:rsidRPr="00A45994">
                      <w:rPr>
                        <w:rFonts w:cs="Tahoma"/>
                      </w:rPr>
                      <w:t>469.259.1760</w:t>
                    </w:r>
                  </w:p>
                  <w:p w:rsidR="00F81E4C" w:rsidRPr="00A45994" w:rsidRDefault="00A45994" w:rsidP="00F81E4C">
                    <w:pPr>
                      <w:pStyle w:val="Address1"/>
                      <w:rPr>
                        <w:rFonts w:cs="Tahoma"/>
                      </w:rPr>
                    </w:pPr>
                    <w:r w:rsidRPr="00A45994">
                      <w:rPr>
                        <w:rFonts w:cs="Tahoma"/>
                      </w:rPr>
                      <w:t>Email:</w:t>
                    </w:r>
                    <w:r w:rsidR="00692254">
                      <w:rPr>
                        <w:rFonts w:cs="Tahoma"/>
                      </w:rPr>
                      <w:t xml:space="preserve"> </w:t>
                    </w:r>
                    <w:hyperlink r:id="rId2" w:history="1">
                      <w:r w:rsidRPr="00A45994">
                        <w:rPr>
                          <w:rStyle w:val="Hyperlink"/>
                          <w:rFonts w:cs="Tahoma"/>
                        </w:rPr>
                        <w:t>Hencecounseling@gmail.com</w:t>
                      </w:r>
                    </w:hyperlink>
                  </w:p>
                  <w:p w:rsidR="00A45994" w:rsidRPr="00A45994" w:rsidRDefault="00A45994" w:rsidP="00A45994">
                    <w:pPr>
                      <w:rPr>
                        <w:rFonts w:ascii="Tahoma" w:hAnsi="Tahoma" w:cs="Tahoma"/>
                        <w:sz w:val="16"/>
                        <w:szCs w:val="16"/>
                      </w:rPr>
                    </w:pPr>
                    <w:r w:rsidRPr="00A45994">
                      <w:rPr>
                        <w:rFonts w:ascii="Tahoma" w:hAnsi="Tahoma" w:cs="Tahoma"/>
                        <w:sz w:val="16"/>
                        <w:szCs w:val="16"/>
                      </w:rPr>
                      <w:t>Website:</w:t>
                    </w:r>
                    <w:r>
                      <w:rPr>
                        <w:rFonts w:ascii="Tahoma" w:hAnsi="Tahoma" w:cs="Tahoma"/>
                        <w:sz w:val="16"/>
                        <w:szCs w:val="16"/>
                      </w:rPr>
                      <w:t xml:space="preserve"> </w:t>
                    </w:r>
                    <w:r w:rsidRPr="00A45994">
                      <w:rPr>
                        <w:rFonts w:ascii="Tahoma" w:hAnsi="Tahoma" w:cs="Tahoma"/>
                        <w:sz w:val="16"/>
                        <w:szCs w:val="16"/>
                      </w:rPr>
                      <w:t>www.hencecounseling.com</w:t>
                    </w:r>
                  </w:p>
                </w:txbxContent>
              </v:textbox>
              <w10:wrap anchorx="page" anchory="page"/>
            </v:shape>
          </w:pict>
        </mc:Fallback>
      </mc:AlternateContent>
    </w:r>
    <w:r>
      <w:rPr>
        <w:noProof/>
      </w:rPr>
      <mc:AlternateContent>
        <mc:Choice Requires="wps">
          <w:drawing>
            <wp:anchor distT="36576" distB="36576" distL="36576" distR="36576" simplePos="0" relativeHeight="251656192" behindDoc="0" locked="0" layoutInCell="1" allowOverlap="1">
              <wp:simplePos x="0" y="0"/>
              <wp:positionH relativeFrom="page">
                <wp:posOffset>895985</wp:posOffset>
              </wp:positionH>
              <wp:positionV relativeFrom="page">
                <wp:posOffset>786765</wp:posOffset>
              </wp:positionV>
              <wp:extent cx="1285875" cy="461645"/>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8587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663AE9" w:rsidP="00F81E4C">
                          <w:pPr>
                            <w:pStyle w:val="Address1"/>
                          </w:pPr>
                          <w:r>
                            <w:t>4100 Spring Valley R</w:t>
                          </w:r>
                          <w:r w:rsidR="00A45994">
                            <w:t>d.</w:t>
                          </w:r>
                        </w:p>
                        <w:p w:rsidR="00F81E4C" w:rsidRDefault="00663AE9" w:rsidP="00F81E4C">
                          <w:pPr>
                            <w:pStyle w:val="Address1"/>
                          </w:pPr>
                          <w:r>
                            <w:t>Suite 635</w:t>
                          </w:r>
                        </w:p>
                        <w:p w:rsidR="00F81E4C" w:rsidRPr="001E3E38" w:rsidRDefault="00663AE9" w:rsidP="00F81E4C">
                          <w:pPr>
                            <w:pStyle w:val="Address1"/>
                          </w:pPr>
                          <w:r>
                            <w:t>Farmers Branch, TX 75244</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70.55pt;margin-top:61.95pt;width:101.25pt;height:36.35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" stroked="f" strokeweight="0" insetpen="t">
              <v:shadow color="#ccc"/>
              <o:lock v:ext="edit" shapetype="t"/>
              <v:textbox inset="2.85pt,0,2.85pt,0">
                <w:txbxContent>
                  <w:p w:rsidR="00F81E4C" w:rsidRPr="001E3E38" w:rsidRDefault="00663AE9" w:rsidP="00F81E4C">
                    <w:pPr>
                      <w:pStyle w:val="Address1"/>
                    </w:pPr>
                    <w:r>
                      <w:t>4100 Spring Valley R</w:t>
                    </w:r>
                    <w:r w:rsidR="00A45994">
                      <w:t>d.</w:t>
                    </w:r>
                  </w:p>
                  <w:p w:rsidR="00F81E4C" w:rsidRDefault="00663AE9" w:rsidP="00F81E4C">
                    <w:pPr>
                      <w:pStyle w:val="Address1"/>
                    </w:pPr>
                    <w:r>
                      <w:t>Suite 635</w:t>
                    </w:r>
                  </w:p>
                  <w:p w:rsidR="00F81E4C" w:rsidRPr="001E3E38" w:rsidRDefault="00663AE9" w:rsidP="00F81E4C">
                    <w:pPr>
                      <w:pStyle w:val="Address1"/>
                    </w:pPr>
                    <w:r>
                      <w:t>Farmers Branch, TX 75244</w:t>
                    </w:r>
                  </w:p>
                </w:txbxContent>
              </v:textbox>
              <w10:wrap anchorx="page" anchory="page"/>
            </v:shape>
          </w:pict>
        </mc:Fallback>
      </mc:AlternateContent>
    </w:r>
    <w:r>
      <w:rPr>
        <w:noProof/>
      </w:rPr>
      <mc:AlternateContent>
        <mc:Choice Requires="wpg">
          <w:drawing>
            <wp:anchor distT="0" distB="0" distL="114300" distR="114300" simplePos="0" relativeHeight="251657216" behindDoc="0" locked="0" layoutInCell="1" allowOverlap="1">
              <wp:simplePos x="0" y="0"/>
              <wp:positionH relativeFrom="column">
                <wp:posOffset>36195</wp:posOffset>
              </wp:positionH>
              <wp:positionV relativeFrom="paragraph">
                <wp:posOffset>630555</wp:posOffset>
              </wp:positionV>
              <wp:extent cx="6629400" cy="800100"/>
              <wp:effectExtent l="7620" t="1905" r="1905" b="7620"/>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wpg:grpSpPr>
                    <wps:wsp>
                      <wps:cNvPr id="3" name="AutoShape 5"/>
                      <wps:cNvSpPr>
                        <a:spLocks noChangeArrowheads="1" noChangeShapeType="1"/>
                      </wps:cNvSpPr>
                      <wps:spPr bwMode="auto">
                        <a:xfrm>
                          <a:off x="4910" y="2028"/>
                          <a:ext cx="4688" cy="945"/>
                        </a:xfrm>
                        <a:prstGeom prst="roundRect">
                          <a:avLst>
                            <a:gd name="adj" fmla="val 48759"/>
                          </a:avLst>
                        </a:prstGeom>
                        <a:solidFill>
                          <a:srgbClr val="99CC99"/>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 name="Rectangle 6"/>
                      <wps:cNvSpPr>
                        <a:spLocks noChangeArrowheads="1" noChangeShapeType="1"/>
                      </wps:cNvSpPr>
                      <wps:spPr bwMode="auto">
                        <a:xfrm>
                          <a:off x="3995" y="1713"/>
                          <a:ext cx="7380" cy="742"/>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AutoShape 7"/>
                      <wps:cNvSpPr>
                        <a:spLocks noChangeArrowheads="1" noChangeShapeType="1"/>
                      </wps:cNvSpPr>
                      <wps:spPr bwMode="auto">
                        <a:xfrm>
                          <a:off x="935" y="2051"/>
                          <a:ext cx="9915" cy="397"/>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421771"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wVMIA&#10;AADaAAAADwAAAGRycy9kb3ducmV2LnhtbESPS4vCQBCE7wv+h6EFb+tEXVSiExGXRS978HXw1mQ6&#10;D5LpCZmJxn/vLCx4LKrqK2q96U0t7tS60rKCyTgCQZxaXXKu4HL++VyCcB5ZY22ZFDzJwSYZfKwx&#10;1vbBR7qffC4ChF2MCgrvm1hKlxZk0I1tQxy8zLYGfZBtLnWLjwA3tZxG0VwaLDksFNjQrqC0OnVG&#10;QZd1lZwvb9vvL/27J8LrwmS1UqNhv12B8NT7d/i/fdAKZvB3JdwAmb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zBUwgAAANoAAAAPAAAAAAAAAAAAAAAAAJgCAABkcnMvZG93&#10;bnJldi54bWxQSwUGAAAAAAQABAD1AAAAhwMAAAAA&#10;" fillcolor="#9c9" stroked="f" strokeweight="0" insetpen="t">
                <v:shadow color="#ccc"/>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Lebr8A&#10;AADaAAAADwAAAGRycy9kb3ducmV2LnhtbESPQYvCMBSE74L/ITzBi2i6iytajSIFQW+uCl4fzbMN&#10;Ni+liVr/vREEj8PMfMMsVq2txJ0abxwr+BklIIhzpw0XCk7HzXAKwgdkjZVjUvAkD6tlt7PAVLsH&#10;/9P9EAoRIexTVFCGUKdS+rwki37kauLoXVxjMUTZFFI3+IhwW8nfJJlIi4bjQok1ZSXl18PNKrj5&#10;3XmXmbPc5n+ZqTaa9jMcKNXvtes5iEBt+IY/7a1WMIb3lXg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ct5uvwAAANoAAAAPAAAAAAAAAAAAAAAAAJgCAABkcnMvZG93bnJl&#10;di54bWxQSwUGAAAAAAQABAD1AAAAhAMAAAAA&#10;" fillcolor="#9c9" stroked="f" strokeweight="0" insetpen="t">
                <v:shadow color="#ccc"/>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6xacMA&#10;AADaAAAADwAAAGRycy9kb3ducmV2LnhtbESPQWvCQBSE7wX/w/KE3upGS0tJXUXUQu0tttbrI/ua&#10;Dcm+Ddmnxn/fLRQ8DjPzDTNfDr5VZ+pjHdjAdJKBIi6Drbky8PX59vACKgqyxTYwGbhShOVidDfH&#10;3IYLF3TeS6UShGOOBpxIl2sdS0ce4yR0xMn7Cb1HSbKvtO3xkuC+1bMse9Yea04LDjtaOyqb/ckb&#10;oOPmsN7s3OO2+GiO8n2oGilWxtyPh9UrKKFBbuH/9rs18AR/V9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6xacMAAADaAAAADwAAAAAAAAAAAAAAAACYAgAAZHJzL2Rv&#10;d25yZXYueG1sUEsFBgAAAAAEAAQA9QAAAIgDAAAAAA==&#10;" fillcolor="navy" stroked="f" strokecolor="white" strokeweight="0" insetpen="t">
                <v:shadow color="#ccc"/>
                <o:lock v:ext="edit" shapetype="t"/>
                <v:textbox inset="2.88pt,2.88pt,2.88pt,2.88pt"/>
              </v:roundrect>
            </v:group>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0E08A"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54"/>
    <w:rsid w:val="00110A46"/>
    <w:rsid w:val="001460D2"/>
    <w:rsid w:val="001524DF"/>
    <w:rsid w:val="001C1380"/>
    <w:rsid w:val="001D066B"/>
    <w:rsid w:val="001E3E38"/>
    <w:rsid w:val="001F6BEF"/>
    <w:rsid w:val="001F6F27"/>
    <w:rsid w:val="00223A38"/>
    <w:rsid w:val="00234BB1"/>
    <w:rsid w:val="002D43ED"/>
    <w:rsid w:val="00335A17"/>
    <w:rsid w:val="00363F90"/>
    <w:rsid w:val="003864F6"/>
    <w:rsid w:val="003A1A0B"/>
    <w:rsid w:val="003A47FF"/>
    <w:rsid w:val="003C6C3C"/>
    <w:rsid w:val="003E6F76"/>
    <w:rsid w:val="00401A03"/>
    <w:rsid w:val="00407904"/>
    <w:rsid w:val="004530CE"/>
    <w:rsid w:val="00506068"/>
    <w:rsid w:val="005063B3"/>
    <w:rsid w:val="00584F50"/>
    <w:rsid w:val="00603926"/>
    <w:rsid w:val="006126E2"/>
    <w:rsid w:val="00663AE9"/>
    <w:rsid w:val="00692254"/>
    <w:rsid w:val="008153AF"/>
    <w:rsid w:val="00862AEA"/>
    <w:rsid w:val="00862DB2"/>
    <w:rsid w:val="008D2AC1"/>
    <w:rsid w:val="009122C0"/>
    <w:rsid w:val="009569F1"/>
    <w:rsid w:val="009D403C"/>
    <w:rsid w:val="009E3425"/>
    <w:rsid w:val="00A45994"/>
    <w:rsid w:val="00A7449A"/>
    <w:rsid w:val="00A773DF"/>
    <w:rsid w:val="00AB3301"/>
    <w:rsid w:val="00AD20B0"/>
    <w:rsid w:val="00B13AB9"/>
    <w:rsid w:val="00BB632E"/>
    <w:rsid w:val="00BD733A"/>
    <w:rsid w:val="00C11226"/>
    <w:rsid w:val="00C53D59"/>
    <w:rsid w:val="00CA70E1"/>
    <w:rsid w:val="00D00BE7"/>
    <w:rsid w:val="00D11BEA"/>
    <w:rsid w:val="00D175AC"/>
    <w:rsid w:val="00D71E33"/>
    <w:rsid w:val="00D73986"/>
    <w:rsid w:val="00D8782A"/>
    <w:rsid w:val="00D94899"/>
    <w:rsid w:val="00DB0209"/>
    <w:rsid w:val="00EC1368"/>
    <w:rsid w:val="00F81E4C"/>
    <w:rsid w:val="00F9190E"/>
    <w:rsid w:val="00FD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4341C8D5-49BD-4F5A-A4F0-5A05E821F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4DF"/>
    <w:rPr>
      <w:color w:val="000000"/>
      <w:kern w:val="28"/>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rPr>
  </w:style>
  <w:style w:type="paragraph" w:styleId="Heading2">
    <w:name w:val="heading 2"/>
    <w:basedOn w:val="Normal"/>
    <w:next w:val="Normal"/>
    <w:qFormat/>
    <w:rsid w:val="003A4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A47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pPr>
  </w:style>
  <w:style w:type="paragraph" w:styleId="Footer">
    <w:name w:val="footer"/>
    <w:basedOn w:val="Normal"/>
    <w:rsid w:val="00F81E4C"/>
    <w:pPr>
      <w:tabs>
        <w:tab w:val="center" w:pos="4320"/>
        <w:tab w:val="right" w:pos="8640"/>
      </w:tabs>
    </w:pPr>
  </w:style>
  <w:style w:type="paragraph" w:customStyle="1" w:styleId="Address1">
    <w:name w:val="Address 1"/>
    <w:next w:val="Normal"/>
    <w:rsid w:val="00BB632E"/>
    <w:rPr>
      <w:rFonts w:ascii="Tahoma" w:hAnsi="Tahoma" w:cs="Arial"/>
      <w:spacing w:val="10"/>
      <w:kern w:val="28"/>
      <w:sz w:val="16"/>
      <w:szCs w:val="16"/>
    </w:rPr>
  </w:style>
  <w:style w:type="character" w:styleId="Hyperlink">
    <w:name w:val="Hyperlink"/>
    <w:basedOn w:val="DefaultParagraphFont"/>
    <w:uiPriority w:val="99"/>
    <w:unhideWhenUsed/>
    <w:rsid w:val="00A45994"/>
    <w:rPr>
      <w:color w:val="0000FF" w:themeColor="hyperlink"/>
      <w:u w:val="single"/>
    </w:rPr>
  </w:style>
  <w:style w:type="paragraph" w:styleId="BalloonText">
    <w:name w:val="Balloon Text"/>
    <w:basedOn w:val="Normal"/>
    <w:link w:val="BalloonTextChar"/>
    <w:uiPriority w:val="99"/>
    <w:semiHidden/>
    <w:unhideWhenUsed/>
    <w:rsid w:val="00663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AE9"/>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635553">
      <w:bodyDiv w:val="1"/>
      <w:marLeft w:val="0"/>
      <w:marRight w:val="0"/>
      <w:marTop w:val="0"/>
      <w:marBottom w:val="0"/>
      <w:divBdr>
        <w:top w:val="none" w:sz="0" w:space="0" w:color="auto"/>
        <w:left w:val="none" w:sz="0" w:space="0" w:color="auto"/>
        <w:bottom w:val="none" w:sz="0" w:space="0" w:color="auto"/>
        <w:right w:val="none" w:sz="0" w:space="0" w:color="auto"/>
      </w:divBdr>
    </w:div>
    <w:div w:id="12721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hyperlink" Target="mailto:Hencecounseling@gmail.com" TargetMode="External"/><Relationship Id="rId1" Type="http://schemas.openxmlformats.org/officeDocument/2006/relationships/hyperlink" Target="mailto:Hencecounseling@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ley\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2</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Hence</cp:lastModifiedBy>
  <cp:revision>3</cp:revision>
  <cp:lastPrinted>2014-12-16T03:22:00Z</cp:lastPrinted>
  <dcterms:created xsi:type="dcterms:W3CDTF">2018-09-26T18:43:00Z</dcterms:created>
  <dcterms:modified xsi:type="dcterms:W3CDTF">2019-03-31T03:38:00Z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